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73" w:rsidRDefault="001A1873" w:rsidP="001A18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1873" w:rsidRDefault="001A1873" w:rsidP="001A18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1A1873" w:rsidRPr="0017732E" w:rsidRDefault="001A1873" w:rsidP="001A187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A1873" w:rsidRPr="00A86030" w:rsidRDefault="001A1873" w:rsidP="001A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A1873" w:rsidRDefault="001A1873" w:rsidP="001A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03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A1873" w:rsidRPr="00A86030" w:rsidRDefault="001A1873" w:rsidP="001A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33C99" w:rsidRDefault="001A1873" w:rsidP="00D33C99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</w:t>
      </w:r>
      <w:proofErr w:type="gramEnd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август 2021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1A1873" w:rsidRPr="00160E00" w:rsidRDefault="001A1873" w:rsidP="00D33C99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C0B38" wp14:editId="3F075BC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91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1A1873" w:rsidRPr="002D4B65" w:rsidTr="00E34748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1A1873" w:rsidRPr="002D4B65" w:rsidRDefault="001A1873" w:rsidP="00E34748">
            <w:pPr>
              <w:jc w:val="center"/>
              <w:rPr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1A1873" w:rsidRPr="002D4B65" w:rsidTr="00E34748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1A1873" w:rsidRPr="002D4B65" w:rsidRDefault="001A1873" w:rsidP="00E34748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1A1873" w:rsidRPr="002D4B65" w:rsidTr="00E34748">
        <w:trPr>
          <w:trHeight w:val="270"/>
          <w:jc w:val="center"/>
        </w:trPr>
        <w:tc>
          <w:tcPr>
            <w:tcW w:w="844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1A1873" w:rsidRPr="002D4B65" w:rsidTr="00E34748">
        <w:trPr>
          <w:trHeight w:val="274"/>
          <w:jc w:val="center"/>
        </w:trPr>
        <w:tc>
          <w:tcPr>
            <w:tcW w:w="844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264"/>
          <w:jc w:val="center"/>
        </w:trPr>
        <w:tc>
          <w:tcPr>
            <w:tcW w:w="844" w:type="dxa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</w:p>
          <w:p w:rsidR="001A1873" w:rsidRPr="002D4B65" w:rsidRDefault="001A1873" w:rsidP="00E34748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1A18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241E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41E38">
              <w:rPr>
                <w:sz w:val="22"/>
              </w:rPr>
              <w:t>59</w:t>
            </w:r>
          </w:p>
        </w:tc>
      </w:tr>
      <w:tr w:rsidR="001A1873" w:rsidRPr="002D4B65" w:rsidTr="00D33C99">
        <w:trPr>
          <w:trHeight w:val="187"/>
          <w:jc w:val="center"/>
        </w:trPr>
        <w:tc>
          <w:tcPr>
            <w:tcW w:w="14879" w:type="dxa"/>
            <w:gridSpan w:val="6"/>
            <w:vAlign w:val="center"/>
          </w:tcPr>
          <w:p w:rsidR="001A1873" w:rsidRPr="002D4B65" w:rsidRDefault="00BB5224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873" w:rsidRPr="002D4B65">
              <w:rPr>
                <w:sz w:val="22"/>
              </w:rPr>
              <w:t>ИЗ НИХ: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1A1873" w:rsidRPr="002D4B65" w:rsidRDefault="001A1873" w:rsidP="00E34748">
            <w:pPr>
              <w:ind w:left="113" w:right="113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ё</w:t>
            </w:r>
            <w:r w:rsidRPr="002D4B65">
              <w:rPr>
                <w:sz w:val="22"/>
              </w:rPr>
              <w:t>Результаты</w:t>
            </w:r>
            <w:proofErr w:type="spellEnd"/>
            <w:proofErr w:type="gramEnd"/>
            <w:r w:rsidRPr="002D4B65">
              <w:rPr>
                <w:sz w:val="22"/>
              </w:rPr>
              <w:t xml:space="preserve"> рассмотрения</w:t>
            </w: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</w:p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1A1873" w:rsidRPr="002D4B65" w:rsidRDefault="00241E38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7E72E1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1A1873" w:rsidRPr="002D4B65" w:rsidRDefault="001A1873" w:rsidP="00E3474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1A1873" w:rsidRPr="002D4B65" w:rsidRDefault="00241E38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7E72E1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</w:p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A1873" w:rsidRPr="002D4B65" w:rsidRDefault="007E72E1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53" w:type="dxa"/>
            <w:vAlign w:val="center"/>
          </w:tcPr>
          <w:p w:rsidR="001A1873" w:rsidRPr="002D4B65" w:rsidRDefault="007E72E1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A1873" w:rsidRPr="002D4B65" w:rsidRDefault="00241E38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 w:rsidR="001A1873" w:rsidRPr="002D4B65" w:rsidRDefault="00241E38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053" w:type="dxa"/>
            <w:vAlign w:val="center"/>
          </w:tcPr>
          <w:p w:rsidR="001A1873" w:rsidRPr="002D4B65" w:rsidRDefault="007E72E1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</w:p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</w:p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</w:p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1A1873" w:rsidRPr="002D4B65" w:rsidRDefault="001A1873" w:rsidP="00E34748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A1873" w:rsidRPr="002D4B65" w:rsidTr="00E3474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1A1873" w:rsidRPr="002D4B65" w:rsidRDefault="001A1873" w:rsidP="00E34748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1A1873" w:rsidRPr="002D4B65" w:rsidRDefault="001A1873" w:rsidP="00E347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A1873" w:rsidRDefault="001A1873" w:rsidP="001A1873">
      <w:pPr>
        <w:rPr>
          <w:rFonts w:ascii="Times New Roman" w:hAnsi="Times New Roman" w:cs="Times New Roman"/>
          <w:sz w:val="28"/>
          <w:szCs w:val="28"/>
        </w:rPr>
      </w:pPr>
    </w:p>
    <w:p w:rsidR="00D33C99" w:rsidRDefault="00D33C99" w:rsidP="001A1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C99" w:rsidRDefault="00D33C99" w:rsidP="001A1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73" w:rsidRDefault="001A1873" w:rsidP="001A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 август 2021г.</w:t>
      </w:r>
    </w:p>
    <w:p w:rsidR="001A1873" w:rsidRPr="003A62B1" w:rsidRDefault="001A1873" w:rsidP="001A1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1A1873" w:rsidRPr="002D4B65" w:rsidTr="00E34748">
        <w:trPr>
          <w:trHeight w:val="1002"/>
        </w:trPr>
        <w:tc>
          <w:tcPr>
            <w:tcW w:w="854" w:type="dxa"/>
            <w:vMerge w:val="restart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12896" w:type="dxa"/>
            <w:vAlign w:val="center"/>
          </w:tcPr>
          <w:p w:rsidR="001A1873" w:rsidRPr="002D4B65" w:rsidRDefault="001A1873" w:rsidP="00E3474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1A1873" w:rsidRPr="002D4B65" w:rsidRDefault="001A1873" w:rsidP="00E34748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1A1873" w:rsidRPr="002D4B65" w:rsidTr="00E34748">
        <w:trPr>
          <w:trHeight w:val="206"/>
        </w:trPr>
        <w:tc>
          <w:tcPr>
            <w:tcW w:w="854" w:type="dxa"/>
            <w:vMerge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1873" w:rsidRPr="002D4B65" w:rsidRDefault="001A1873" w:rsidP="00E34748">
            <w:pPr>
              <w:jc w:val="center"/>
              <w:rPr>
                <w:b/>
                <w:sz w:val="22"/>
              </w:rPr>
            </w:pP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Pr="003B4F52" w:rsidRDefault="001A1873" w:rsidP="00E34748">
            <w:pPr>
              <w:jc w:val="center"/>
              <w:rPr>
                <w:szCs w:val="28"/>
              </w:rPr>
            </w:pPr>
            <w:r w:rsidRPr="003B4F52"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1A1873" w:rsidRPr="003128DC" w:rsidRDefault="008D5267" w:rsidP="00E347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05.05.54.1119</w:t>
            </w:r>
            <w:r w:rsidR="001A18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об оказании помощи в строительстве дома</w:t>
            </w:r>
          </w:p>
        </w:tc>
        <w:tc>
          <w:tcPr>
            <w:tcW w:w="1276" w:type="dxa"/>
            <w:vAlign w:val="center"/>
          </w:tcPr>
          <w:p w:rsidR="001A1873" w:rsidRPr="007B5FAC" w:rsidRDefault="008D5267" w:rsidP="00E34748">
            <w:pPr>
              <w:jc w:val="center"/>
              <w:rPr>
                <w:szCs w:val="28"/>
              </w:rPr>
            </w:pPr>
            <w:r w:rsidRPr="007B5FAC">
              <w:rPr>
                <w:szCs w:val="28"/>
              </w:rPr>
              <w:t>2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Pr="003B4F52" w:rsidRDefault="001A1873" w:rsidP="00E3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6" w:type="dxa"/>
            <w:vAlign w:val="center"/>
          </w:tcPr>
          <w:p w:rsidR="001A1873" w:rsidRDefault="001A1873" w:rsidP="00E347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05.05.54.849     о выделении земельного участка под ИЖС </w:t>
            </w:r>
          </w:p>
        </w:tc>
        <w:tc>
          <w:tcPr>
            <w:tcW w:w="1276" w:type="dxa"/>
            <w:vAlign w:val="center"/>
          </w:tcPr>
          <w:p w:rsidR="001A1873" w:rsidRDefault="00577BFA" w:rsidP="00E34748">
            <w:pPr>
              <w:jc w:val="center"/>
            </w:pPr>
            <w:r>
              <w:t>3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3</w:t>
            </w:r>
          </w:p>
        </w:tc>
        <w:tc>
          <w:tcPr>
            <w:tcW w:w="12896" w:type="dxa"/>
            <w:vAlign w:val="center"/>
          </w:tcPr>
          <w:p w:rsidR="001A1873" w:rsidRPr="002D4B65" w:rsidRDefault="001A1873" w:rsidP="00C137DE">
            <w:r>
              <w:t xml:space="preserve">02.04.44.235     </w:t>
            </w:r>
            <w:r w:rsidR="00C137DE">
              <w:t xml:space="preserve">о даче разрешения на изменение имени </w:t>
            </w:r>
            <w:proofErr w:type="spellStart"/>
            <w:r w:rsidR="00C137DE">
              <w:t>несовершеннол</w:t>
            </w:r>
            <w:proofErr w:type="spellEnd"/>
            <w:proofErr w:type="gramStart"/>
            <w:r w:rsidR="00C137DE">
              <w:t>. ребенку</w:t>
            </w:r>
            <w:proofErr w:type="gramEnd"/>
          </w:p>
        </w:tc>
        <w:tc>
          <w:tcPr>
            <w:tcW w:w="1276" w:type="dxa"/>
            <w:vAlign w:val="center"/>
          </w:tcPr>
          <w:p w:rsidR="001A1873" w:rsidRPr="002D4B65" w:rsidRDefault="00C137DE" w:rsidP="00E34748">
            <w:pPr>
              <w:jc w:val="center"/>
            </w:pPr>
            <w:r>
              <w:t>2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4</w:t>
            </w:r>
          </w:p>
        </w:tc>
        <w:tc>
          <w:tcPr>
            <w:tcW w:w="12896" w:type="dxa"/>
            <w:vAlign w:val="center"/>
          </w:tcPr>
          <w:p w:rsidR="001A1873" w:rsidRPr="002D4B65" w:rsidRDefault="001A1873" w:rsidP="00E34748">
            <w:r>
              <w:t>05.05.54.1127    о выделении жилья</w:t>
            </w:r>
          </w:p>
        </w:tc>
        <w:tc>
          <w:tcPr>
            <w:tcW w:w="1276" w:type="dxa"/>
            <w:vAlign w:val="center"/>
          </w:tcPr>
          <w:p w:rsidR="001A1873" w:rsidRPr="002D4B65" w:rsidRDefault="00577BFA" w:rsidP="00E34748">
            <w:pPr>
              <w:jc w:val="center"/>
            </w:pPr>
            <w:r>
              <w:t>3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5</w:t>
            </w:r>
          </w:p>
        </w:tc>
        <w:tc>
          <w:tcPr>
            <w:tcW w:w="12896" w:type="dxa"/>
            <w:vAlign w:val="center"/>
          </w:tcPr>
          <w:p w:rsidR="001A1873" w:rsidRPr="002D4B65" w:rsidRDefault="008D5267" w:rsidP="00E34748">
            <w:r>
              <w:t>05.05.54.1137</w:t>
            </w:r>
            <w:r w:rsidR="001A1873">
              <w:t xml:space="preserve"> </w:t>
            </w:r>
            <w:r>
              <w:t xml:space="preserve">   об обследовании жилищно-бытовых условий</w:t>
            </w:r>
          </w:p>
        </w:tc>
        <w:tc>
          <w:tcPr>
            <w:tcW w:w="1276" w:type="dxa"/>
            <w:vAlign w:val="center"/>
          </w:tcPr>
          <w:p w:rsidR="001A1873" w:rsidRPr="002D4B65" w:rsidRDefault="008D5267" w:rsidP="00E34748">
            <w:pPr>
              <w:jc w:val="center"/>
            </w:pPr>
            <w:r>
              <w:t>1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6</w:t>
            </w:r>
          </w:p>
        </w:tc>
        <w:tc>
          <w:tcPr>
            <w:tcW w:w="12896" w:type="dxa"/>
            <w:vAlign w:val="center"/>
          </w:tcPr>
          <w:p w:rsidR="001A1873" w:rsidRPr="002D4B65" w:rsidRDefault="001A1873" w:rsidP="00E34748">
            <w:r>
              <w:t>05.05.123.847   о приобретении в собственность земельного участка</w:t>
            </w:r>
          </w:p>
        </w:tc>
        <w:tc>
          <w:tcPr>
            <w:tcW w:w="1276" w:type="dxa"/>
            <w:vAlign w:val="center"/>
          </w:tcPr>
          <w:p w:rsidR="001A1873" w:rsidRPr="002D4B65" w:rsidRDefault="00C137DE" w:rsidP="00E34748">
            <w:pPr>
              <w:jc w:val="center"/>
            </w:pPr>
            <w:r>
              <w:t>4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7</w:t>
            </w:r>
          </w:p>
        </w:tc>
        <w:tc>
          <w:tcPr>
            <w:tcW w:w="12896" w:type="dxa"/>
            <w:vAlign w:val="center"/>
          </w:tcPr>
          <w:p w:rsidR="001A1873" w:rsidRDefault="001A1873" w:rsidP="00C137DE">
            <w:r>
              <w:t xml:space="preserve">05.05.54.850     о </w:t>
            </w:r>
            <w:r w:rsidR="00C137DE">
              <w:t>предостав</w:t>
            </w:r>
            <w:r>
              <w:t xml:space="preserve">лении земельного участка </w:t>
            </w:r>
            <w:r w:rsidR="00C137DE">
              <w:t>в аренду</w:t>
            </w:r>
          </w:p>
        </w:tc>
        <w:tc>
          <w:tcPr>
            <w:tcW w:w="1276" w:type="dxa"/>
            <w:vAlign w:val="center"/>
          </w:tcPr>
          <w:p w:rsidR="001A1873" w:rsidRDefault="00C137DE" w:rsidP="00E34748">
            <w:pPr>
              <w:jc w:val="center"/>
            </w:pPr>
            <w:r>
              <w:t>14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8</w:t>
            </w:r>
          </w:p>
        </w:tc>
        <w:tc>
          <w:tcPr>
            <w:tcW w:w="12896" w:type="dxa"/>
            <w:vAlign w:val="center"/>
          </w:tcPr>
          <w:p w:rsidR="001A1873" w:rsidRDefault="001A1873" w:rsidP="008D5267">
            <w:r>
              <w:t>05.05.56.70</w:t>
            </w:r>
            <w:r w:rsidR="008D5267">
              <w:t>1</w:t>
            </w:r>
            <w:r>
              <w:t xml:space="preserve">      об </w:t>
            </w:r>
            <w:r w:rsidR="008D5267">
              <w:t>отводе сточных вод</w:t>
            </w:r>
          </w:p>
        </w:tc>
        <w:tc>
          <w:tcPr>
            <w:tcW w:w="1276" w:type="dxa"/>
            <w:vAlign w:val="center"/>
          </w:tcPr>
          <w:p w:rsidR="001A1873" w:rsidRDefault="008D5267" w:rsidP="00E34748">
            <w:pPr>
              <w:jc w:val="center"/>
            </w:pPr>
            <w:r>
              <w:t>1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9</w:t>
            </w:r>
          </w:p>
        </w:tc>
        <w:tc>
          <w:tcPr>
            <w:tcW w:w="12896" w:type="dxa"/>
            <w:vAlign w:val="center"/>
          </w:tcPr>
          <w:p w:rsidR="001A1873" w:rsidRDefault="001A1873" w:rsidP="00E34748">
            <w:r>
              <w:t>05.05.54.1128    об улучшении жилищных условий</w:t>
            </w:r>
          </w:p>
        </w:tc>
        <w:tc>
          <w:tcPr>
            <w:tcW w:w="1276" w:type="dxa"/>
            <w:vAlign w:val="center"/>
          </w:tcPr>
          <w:p w:rsidR="001A1873" w:rsidRDefault="00C137DE" w:rsidP="00E34748">
            <w:pPr>
              <w:jc w:val="center"/>
            </w:pPr>
            <w:r>
              <w:t>2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10</w:t>
            </w:r>
          </w:p>
        </w:tc>
        <w:tc>
          <w:tcPr>
            <w:tcW w:w="12896" w:type="dxa"/>
            <w:vAlign w:val="center"/>
          </w:tcPr>
          <w:p w:rsidR="001A1873" w:rsidRDefault="001A1873" w:rsidP="008D5267">
            <w:r>
              <w:t>05.05.</w:t>
            </w:r>
            <w:r w:rsidR="008D5267">
              <w:t>56.699</w:t>
            </w:r>
            <w:r>
              <w:t xml:space="preserve">      </w:t>
            </w:r>
            <w:r w:rsidR="008D5267">
              <w:t>перекрыта подъездная дорога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1A1873" w:rsidRDefault="008D5267" w:rsidP="00E34748">
            <w:pPr>
              <w:jc w:val="center"/>
            </w:pPr>
            <w:r>
              <w:t>2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11</w:t>
            </w:r>
          </w:p>
        </w:tc>
        <w:tc>
          <w:tcPr>
            <w:tcW w:w="12896" w:type="dxa"/>
            <w:vAlign w:val="center"/>
          </w:tcPr>
          <w:p w:rsidR="001A1873" w:rsidRDefault="001A1873" w:rsidP="008D5267">
            <w:r>
              <w:t>02.06.64.2</w:t>
            </w:r>
            <w:r w:rsidR="008D5267">
              <w:t>63</w:t>
            </w:r>
            <w:r>
              <w:t xml:space="preserve">      </w:t>
            </w:r>
            <w:r w:rsidR="008D5267">
              <w:t>разрешение трудовых споров</w:t>
            </w:r>
          </w:p>
        </w:tc>
        <w:tc>
          <w:tcPr>
            <w:tcW w:w="1276" w:type="dxa"/>
            <w:vAlign w:val="center"/>
          </w:tcPr>
          <w:p w:rsidR="001A1873" w:rsidRDefault="008D5267" w:rsidP="00E34748">
            <w:pPr>
              <w:jc w:val="center"/>
            </w:pPr>
            <w:r>
              <w:t>2</w:t>
            </w:r>
          </w:p>
        </w:tc>
      </w:tr>
      <w:tr w:rsidR="001A1873" w:rsidRPr="002D4B65" w:rsidTr="00E34748">
        <w:trPr>
          <w:trHeight w:val="384"/>
        </w:trPr>
        <w:tc>
          <w:tcPr>
            <w:tcW w:w="854" w:type="dxa"/>
            <w:vAlign w:val="center"/>
          </w:tcPr>
          <w:p w:rsidR="001A1873" w:rsidRDefault="001A1873" w:rsidP="00E34748">
            <w:pPr>
              <w:jc w:val="center"/>
            </w:pPr>
            <w:r>
              <w:t>12</w:t>
            </w:r>
          </w:p>
        </w:tc>
        <w:tc>
          <w:tcPr>
            <w:tcW w:w="12896" w:type="dxa"/>
            <w:vAlign w:val="center"/>
          </w:tcPr>
          <w:p w:rsidR="001A1873" w:rsidRDefault="001A1873" w:rsidP="008D5267">
            <w:r>
              <w:t>05.05.</w:t>
            </w:r>
            <w:r w:rsidR="008D5267">
              <w:t>96. 684    о прокладке новой дороги, нет проезда автомашин</w:t>
            </w:r>
          </w:p>
        </w:tc>
        <w:tc>
          <w:tcPr>
            <w:tcW w:w="1276" w:type="dxa"/>
            <w:vAlign w:val="center"/>
          </w:tcPr>
          <w:p w:rsidR="001A1873" w:rsidRDefault="008D5267" w:rsidP="00E34748">
            <w:pPr>
              <w:jc w:val="center"/>
            </w:pPr>
            <w:r>
              <w:t>1</w:t>
            </w:r>
          </w:p>
        </w:tc>
      </w:tr>
    </w:tbl>
    <w:p w:rsidR="001A1873" w:rsidRDefault="001A1873" w:rsidP="001A1873"/>
    <w:p w:rsidR="001A1873" w:rsidRDefault="001A1873" w:rsidP="001A1873"/>
    <w:p w:rsidR="001A1873" w:rsidRDefault="001A1873" w:rsidP="001A1873"/>
    <w:p w:rsidR="0045494F" w:rsidRDefault="0045494F" w:rsidP="001A1873"/>
    <w:p w:rsidR="0045494F" w:rsidRDefault="0045494F" w:rsidP="001A1873"/>
    <w:p w:rsidR="001A1873" w:rsidRDefault="001A1873" w:rsidP="001A1873"/>
    <w:p w:rsidR="0045494F" w:rsidRDefault="001A1873" w:rsidP="001A1873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</w:t>
      </w:r>
    </w:p>
    <w:p w:rsidR="001A1873" w:rsidRDefault="001A1873" w:rsidP="001A187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</w:t>
      </w:r>
    </w:p>
    <w:p w:rsidR="001A1873" w:rsidRPr="00694AFF" w:rsidRDefault="001A1873" w:rsidP="001A187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1A1873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873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1F3F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 2021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1A1873" w:rsidRPr="00A21F3F" w:rsidRDefault="001A1873" w:rsidP="001A187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1F3F">
        <w:rPr>
          <w:rFonts w:ascii="Times New Roman" w:hAnsi="Times New Roman" w:cs="Times New Roman"/>
          <w:sz w:val="20"/>
          <w:szCs w:val="20"/>
        </w:rPr>
        <w:t>отчетный</w:t>
      </w:r>
      <w:proofErr w:type="gramEnd"/>
      <w:r w:rsidRPr="00A21F3F">
        <w:rPr>
          <w:rFonts w:ascii="Times New Roman" w:hAnsi="Times New Roman" w:cs="Times New Roman"/>
          <w:sz w:val="20"/>
          <w:szCs w:val="20"/>
        </w:rPr>
        <w:t xml:space="preserve"> период)</w:t>
      </w:r>
    </w:p>
    <w:p w:rsidR="001A1873" w:rsidRPr="00A21F3F" w:rsidRDefault="001A1873" w:rsidP="001A187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1A1873" w:rsidRDefault="001A1873" w:rsidP="00E34748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1A1873" w:rsidTr="00E34748">
        <w:tc>
          <w:tcPr>
            <w:tcW w:w="988" w:type="dxa"/>
          </w:tcPr>
          <w:p w:rsidR="001A1873" w:rsidRPr="001071FC" w:rsidRDefault="001A1873" w:rsidP="00E34748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1A1873" w:rsidTr="00E34748">
        <w:tc>
          <w:tcPr>
            <w:tcW w:w="988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1A1873" w:rsidRDefault="001A1873" w:rsidP="00E34748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1A1873" w:rsidRDefault="001A1873" w:rsidP="00E34748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1A1873" w:rsidRDefault="001A1873" w:rsidP="001A1873">
      <w:pPr>
        <w:rPr>
          <w:rFonts w:ascii="Times New Roman" w:hAnsi="Times New Roman" w:cs="Times New Roman"/>
          <w:b/>
          <w:i/>
        </w:rPr>
      </w:pPr>
    </w:p>
    <w:p w:rsidR="001A1873" w:rsidRDefault="001A1873" w:rsidP="001A187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1A1873" w:rsidRDefault="001A1873" w:rsidP="001A187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A1873" w:rsidRDefault="001A1873" w:rsidP="001A1873">
      <w:pPr>
        <w:rPr>
          <w:rFonts w:ascii="Times New Roman" w:hAnsi="Times New Roman" w:cs="Times New Roman"/>
          <w:b/>
          <w:i/>
        </w:rPr>
      </w:pPr>
    </w:p>
    <w:p w:rsidR="001A1873" w:rsidRDefault="001A1873" w:rsidP="001A1873">
      <w:pPr>
        <w:rPr>
          <w:rFonts w:ascii="Times New Roman" w:hAnsi="Times New Roman" w:cs="Times New Roman"/>
          <w:b/>
          <w:i/>
        </w:rPr>
      </w:pPr>
    </w:p>
    <w:p w:rsidR="001A1873" w:rsidRDefault="001A1873" w:rsidP="001A1873">
      <w:pPr>
        <w:jc w:val="right"/>
        <w:rPr>
          <w:rFonts w:ascii="Times New Roman" w:hAnsi="Times New Roman" w:cs="Times New Roman"/>
          <w:b/>
          <w:i/>
        </w:rPr>
      </w:pPr>
    </w:p>
    <w:p w:rsidR="00D33C99" w:rsidRDefault="00D33C99" w:rsidP="00A93FD9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1A1873" w:rsidRPr="009B3B2E" w:rsidRDefault="001A1873" w:rsidP="001A1873">
      <w:pPr>
        <w:jc w:val="right"/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1A1873" w:rsidRDefault="001A1873" w:rsidP="001A1873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1A1873" w:rsidRPr="00A21F3F" w:rsidRDefault="001A1873" w:rsidP="001A187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1A1873" w:rsidRPr="00A21F3F" w:rsidRDefault="001A1873" w:rsidP="001A1873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proofErr w:type="gramStart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за</w:t>
      </w:r>
      <w:proofErr w:type="gramEnd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август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1A1873" w:rsidRPr="00A5601D" w:rsidTr="00E34748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</w:t>
            </w:r>
            <w:proofErr w:type="gramEnd"/>
            <w:r w:rsidRPr="00064467">
              <w:rPr>
                <w:rFonts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3255" w:type="dxa"/>
            <w:vMerge w:val="restart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  <w:proofErr w:type="gramEnd"/>
          </w:p>
        </w:tc>
        <w:tc>
          <w:tcPr>
            <w:tcW w:w="11645" w:type="dxa"/>
            <w:gridSpan w:val="6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1A1873" w:rsidRPr="00A5601D" w:rsidTr="00E34748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1A1873" w:rsidRPr="00064467" w:rsidRDefault="001A1873" w:rsidP="00E347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1A1873" w:rsidRPr="00064467" w:rsidRDefault="001A1873" w:rsidP="00E34748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1A1873" w:rsidRPr="00064467" w:rsidRDefault="001A1873" w:rsidP="00E347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1A1873" w:rsidRPr="00064467" w:rsidRDefault="001A1873" w:rsidP="00E347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1A1873" w:rsidRPr="00064467" w:rsidRDefault="001A1873" w:rsidP="00E34748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1A1873" w:rsidRPr="00A5601D" w:rsidTr="00E34748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1A1873" w:rsidRPr="00064467" w:rsidRDefault="001A1873" w:rsidP="00E34748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1A1873" w:rsidRPr="00A5601D" w:rsidTr="00E34748">
        <w:trPr>
          <w:trHeight w:val="414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1A1873" w:rsidRPr="00A5601D" w:rsidRDefault="001A1873" w:rsidP="00E3474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A1873" w:rsidRPr="00A5601D" w:rsidTr="00E34748">
        <w:trPr>
          <w:trHeight w:val="539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1A1873" w:rsidRPr="00BF1C80" w:rsidRDefault="001A1873" w:rsidP="00E3474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A1873" w:rsidRPr="00A5601D" w:rsidTr="00E34748">
        <w:trPr>
          <w:trHeight w:val="274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1A1873" w:rsidRPr="00BF1C80" w:rsidRDefault="001A1873" w:rsidP="00E34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A1873" w:rsidRPr="00A5601D" w:rsidTr="00E34748">
        <w:trPr>
          <w:trHeight w:val="274"/>
          <w:jc w:val="center"/>
        </w:trPr>
        <w:tc>
          <w:tcPr>
            <w:tcW w:w="567" w:type="dxa"/>
            <w:vAlign w:val="center"/>
          </w:tcPr>
          <w:p w:rsidR="001A1873" w:rsidRPr="00575630" w:rsidRDefault="001A1873" w:rsidP="00E347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1A1873" w:rsidRPr="00575630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1873" w:rsidRPr="00A5601D" w:rsidTr="00E34748">
        <w:trPr>
          <w:trHeight w:val="279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1A1873" w:rsidRPr="00095BE3" w:rsidRDefault="001A1873" w:rsidP="00E347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1A1873" w:rsidRPr="00A5601D" w:rsidTr="00E34748">
        <w:trPr>
          <w:trHeight w:val="279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1A1873" w:rsidRPr="00A5601D" w:rsidRDefault="001A1873" w:rsidP="00E347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A1873" w:rsidRPr="00A5601D" w:rsidTr="00E34748">
        <w:trPr>
          <w:trHeight w:val="279"/>
          <w:jc w:val="center"/>
        </w:trPr>
        <w:tc>
          <w:tcPr>
            <w:tcW w:w="567" w:type="dxa"/>
            <w:vAlign w:val="center"/>
          </w:tcPr>
          <w:p w:rsidR="001A1873" w:rsidRPr="00575630" w:rsidRDefault="001A1873" w:rsidP="00E347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1A1873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1A1873" w:rsidRPr="00EA3E32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A1873" w:rsidRPr="00A5601D" w:rsidTr="00E34748">
        <w:trPr>
          <w:trHeight w:val="279"/>
          <w:jc w:val="center"/>
        </w:trPr>
        <w:tc>
          <w:tcPr>
            <w:tcW w:w="567" w:type="dxa"/>
            <w:vAlign w:val="center"/>
          </w:tcPr>
          <w:p w:rsidR="001A1873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1A1873" w:rsidRDefault="001A1873" w:rsidP="00E34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A1873" w:rsidRPr="00A5601D" w:rsidTr="00E34748">
        <w:trPr>
          <w:trHeight w:val="271"/>
          <w:jc w:val="center"/>
        </w:trPr>
        <w:tc>
          <w:tcPr>
            <w:tcW w:w="567" w:type="dxa"/>
            <w:vAlign w:val="center"/>
          </w:tcPr>
          <w:p w:rsidR="001A1873" w:rsidRPr="00575630" w:rsidRDefault="001A1873" w:rsidP="00E347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1A1873" w:rsidRPr="00575630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1873" w:rsidRPr="00A5601D" w:rsidTr="00E34748">
        <w:trPr>
          <w:trHeight w:val="273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1A1873" w:rsidRPr="00A5601D" w:rsidRDefault="001A1873" w:rsidP="00E347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A1873" w:rsidRPr="00A5601D" w:rsidTr="00E34748">
        <w:trPr>
          <w:trHeight w:val="273"/>
          <w:jc w:val="center"/>
        </w:trPr>
        <w:tc>
          <w:tcPr>
            <w:tcW w:w="567" w:type="dxa"/>
            <w:vAlign w:val="center"/>
          </w:tcPr>
          <w:p w:rsidR="001A1873" w:rsidRPr="00575630" w:rsidRDefault="001A1873" w:rsidP="00E3474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A1873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1A1873" w:rsidRPr="00EA3E32" w:rsidRDefault="001A1873" w:rsidP="00E347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A1873" w:rsidRPr="00A5601D" w:rsidTr="00E34748">
        <w:trPr>
          <w:trHeight w:val="263"/>
          <w:jc w:val="center"/>
        </w:trPr>
        <w:tc>
          <w:tcPr>
            <w:tcW w:w="56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1A1873" w:rsidRPr="00A5601D" w:rsidRDefault="001A1873" w:rsidP="00E34748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A1873" w:rsidRPr="00A5601D" w:rsidRDefault="001A1873" w:rsidP="00E34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8A029B" w:rsidRDefault="001A1873" w:rsidP="001A1873">
      <w:pPr>
        <w:tabs>
          <w:tab w:val="left" w:pos="1055"/>
        </w:tabs>
      </w:pPr>
      <w:r>
        <w:t xml:space="preserve"> </w:t>
      </w:r>
    </w:p>
    <w:sectPr w:rsidR="008A029B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3"/>
    <w:rsid w:val="00070312"/>
    <w:rsid w:val="001A1873"/>
    <w:rsid w:val="00241E38"/>
    <w:rsid w:val="00380672"/>
    <w:rsid w:val="0045494F"/>
    <w:rsid w:val="00577BFA"/>
    <w:rsid w:val="007B5FAC"/>
    <w:rsid w:val="007E72E1"/>
    <w:rsid w:val="008A029B"/>
    <w:rsid w:val="008D5267"/>
    <w:rsid w:val="00971EAF"/>
    <w:rsid w:val="00A93FD9"/>
    <w:rsid w:val="00BB5224"/>
    <w:rsid w:val="00C137DE"/>
    <w:rsid w:val="00D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CB25-EB00-409E-A02B-88748C5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87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10</cp:revision>
  <cp:lastPrinted>2021-08-31T08:19:00Z</cp:lastPrinted>
  <dcterms:created xsi:type="dcterms:W3CDTF">2021-08-30T12:44:00Z</dcterms:created>
  <dcterms:modified xsi:type="dcterms:W3CDTF">2021-08-31T08:20:00Z</dcterms:modified>
</cp:coreProperties>
</file>